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C1782" w14:textId="1DACE2C3" w:rsidR="00883C95" w:rsidRPr="00883C95" w:rsidRDefault="00883C95" w:rsidP="00883C95">
      <w:pPr>
        <w:rPr>
          <w:rFonts w:cs="Calibri"/>
          <w:b/>
          <w:bCs/>
          <w:sz w:val="28"/>
          <w:szCs w:val="28"/>
        </w:rPr>
      </w:pPr>
      <w:r w:rsidRPr="00B95D10">
        <w:rPr>
          <w:rFonts w:cs="Calibri"/>
          <w:b/>
          <w:bCs/>
          <w:sz w:val="28"/>
          <w:szCs w:val="28"/>
        </w:rPr>
        <w:t>Technology Development Fund (TDF)</w:t>
      </w:r>
    </w:p>
    <w:p w14:paraId="72BE1C04" w14:textId="0C8410BC" w:rsidR="00883C95" w:rsidRDefault="00883C95" w:rsidP="00883C95">
      <w:pPr>
        <w:rPr>
          <w:rFonts w:cs="Calibri"/>
        </w:rPr>
      </w:pPr>
      <w:r w:rsidRPr="00B95D10">
        <w:rPr>
          <w:rFonts w:cs="Calibri"/>
        </w:rPr>
        <w:t xml:space="preserve">Bangladesh Bank has introduced a fund of BDT 10,000 million aimed at supporting export-oriented businesses with a vision of achieving sustainable development goals (SDGs) and transforming Bangladesh into a developed country. Clients in 35 different sectors can access this fund at a lower cost for technological upgrades.  </w:t>
      </w:r>
    </w:p>
    <w:p w14:paraId="4DD1CE46" w14:textId="77777777" w:rsidR="00883C95" w:rsidRPr="00B95D10" w:rsidRDefault="00883C95" w:rsidP="00883C95">
      <w:pPr>
        <w:rPr>
          <w:rFonts w:cs="Calibri"/>
        </w:rPr>
      </w:pPr>
    </w:p>
    <w:p w14:paraId="0245CAE8" w14:textId="77777777" w:rsidR="00883C95" w:rsidRPr="00B95D10" w:rsidRDefault="00883C95" w:rsidP="00883C95">
      <w:pPr>
        <w:rPr>
          <w:rFonts w:cs="Calibri"/>
          <w:b/>
          <w:bCs/>
        </w:rPr>
      </w:pPr>
      <w:r w:rsidRPr="00B95D10">
        <w:rPr>
          <w:rFonts w:cs="Calibri"/>
          <w:b/>
          <w:bCs/>
        </w:rPr>
        <w:t>Major Purposes:</w:t>
      </w:r>
    </w:p>
    <w:p w14:paraId="4A85C6BA" w14:textId="77777777" w:rsidR="00883C95" w:rsidRPr="00B95D10" w:rsidRDefault="00883C95" w:rsidP="00883C95">
      <w:pPr>
        <w:pStyle w:val="ListParagraph"/>
        <w:numPr>
          <w:ilvl w:val="0"/>
          <w:numId w:val="1"/>
        </w:numPr>
        <w:rPr>
          <w:rFonts w:cs="Calibri"/>
        </w:rPr>
      </w:pPr>
      <w:r w:rsidRPr="00B95D10">
        <w:rPr>
          <w:rFonts w:cs="Calibri"/>
        </w:rPr>
        <w:t xml:space="preserve">Energy efficiency </w:t>
      </w:r>
    </w:p>
    <w:p w14:paraId="09259A01" w14:textId="77777777" w:rsidR="00883C95" w:rsidRPr="00B95D10" w:rsidRDefault="00883C95" w:rsidP="00883C95">
      <w:pPr>
        <w:pStyle w:val="ListParagraph"/>
        <w:numPr>
          <w:ilvl w:val="0"/>
          <w:numId w:val="1"/>
        </w:numPr>
        <w:rPr>
          <w:rFonts w:cs="Calibri"/>
        </w:rPr>
      </w:pPr>
      <w:r w:rsidRPr="00B95D10">
        <w:rPr>
          <w:rFonts w:cs="Calibri"/>
        </w:rPr>
        <w:t>Renewable energy</w:t>
      </w:r>
    </w:p>
    <w:p w14:paraId="0291C6F9" w14:textId="77777777" w:rsidR="00883C95" w:rsidRPr="00B95D10" w:rsidRDefault="00883C95" w:rsidP="00883C95">
      <w:pPr>
        <w:pStyle w:val="ListParagraph"/>
        <w:numPr>
          <w:ilvl w:val="0"/>
          <w:numId w:val="1"/>
        </w:numPr>
        <w:rPr>
          <w:rFonts w:cs="Calibri"/>
        </w:rPr>
      </w:pPr>
      <w:r w:rsidRPr="00B95D10">
        <w:rPr>
          <w:rFonts w:cs="Calibri"/>
        </w:rPr>
        <w:t xml:space="preserve">Business process automation </w:t>
      </w:r>
    </w:p>
    <w:p w14:paraId="2D8AF12F" w14:textId="77777777" w:rsidR="00883C95" w:rsidRPr="00B95D10" w:rsidRDefault="00883C95" w:rsidP="00883C95">
      <w:pPr>
        <w:pStyle w:val="ListParagraph"/>
        <w:numPr>
          <w:ilvl w:val="0"/>
          <w:numId w:val="1"/>
        </w:numPr>
        <w:rPr>
          <w:rFonts w:cs="Calibri"/>
        </w:rPr>
      </w:pPr>
      <w:r w:rsidRPr="00B95D10">
        <w:rPr>
          <w:rFonts w:cs="Calibri"/>
        </w:rPr>
        <w:t xml:space="preserve">Waste management </w:t>
      </w:r>
    </w:p>
    <w:p w14:paraId="465370CB" w14:textId="77777777" w:rsidR="00883C95" w:rsidRPr="00B95D10" w:rsidRDefault="00883C95" w:rsidP="00883C95">
      <w:pPr>
        <w:pStyle w:val="ListParagraph"/>
        <w:numPr>
          <w:ilvl w:val="0"/>
          <w:numId w:val="1"/>
        </w:numPr>
        <w:rPr>
          <w:rFonts w:cs="Calibri"/>
        </w:rPr>
      </w:pPr>
      <w:r w:rsidRPr="00B95D10">
        <w:rPr>
          <w:rFonts w:cs="Calibri"/>
        </w:rPr>
        <w:t xml:space="preserve">Operations management </w:t>
      </w:r>
    </w:p>
    <w:p w14:paraId="0A1AE8A0" w14:textId="77777777" w:rsidR="00883C95" w:rsidRPr="00B95D10" w:rsidRDefault="00883C95" w:rsidP="00883C95">
      <w:pPr>
        <w:pStyle w:val="ListParagraph"/>
        <w:numPr>
          <w:ilvl w:val="0"/>
          <w:numId w:val="1"/>
        </w:numPr>
        <w:rPr>
          <w:rFonts w:cs="Calibri"/>
        </w:rPr>
      </w:pPr>
      <w:r w:rsidRPr="00B95D10">
        <w:rPr>
          <w:rFonts w:cs="Calibri"/>
        </w:rPr>
        <w:t xml:space="preserve">Human capital development </w:t>
      </w:r>
    </w:p>
    <w:p w14:paraId="455B038A" w14:textId="77777777" w:rsidR="00883C95" w:rsidRPr="00B95D10" w:rsidRDefault="00883C95" w:rsidP="00883C95">
      <w:pPr>
        <w:pStyle w:val="ListParagraph"/>
        <w:numPr>
          <w:ilvl w:val="0"/>
          <w:numId w:val="1"/>
        </w:numPr>
        <w:rPr>
          <w:rFonts w:cs="Calibri"/>
        </w:rPr>
      </w:pPr>
      <w:r w:rsidRPr="00B95D10">
        <w:rPr>
          <w:rFonts w:cs="Calibri"/>
        </w:rPr>
        <w:t>Others</w:t>
      </w:r>
    </w:p>
    <w:p w14:paraId="4FA38E90" w14:textId="77777777" w:rsidR="00883C95" w:rsidRPr="00B95D10" w:rsidRDefault="00883C95" w:rsidP="00883C95">
      <w:pPr>
        <w:pStyle w:val="ListParagraph"/>
        <w:rPr>
          <w:rFonts w:cs="Calibri"/>
        </w:rPr>
      </w:pPr>
    </w:p>
    <w:p w14:paraId="50A10473" w14:textId="77777777" w:rsidR="00883C95" w:rsidRPr="00B95D10" w:rsidRDefault="00883C95" w:rsidP="00883C95">
      <w:pPr>
        <w:rPr>
          <w:rFonts w:cs="Calibri"/>
        </w:rPr>
      </w:pPr>
      <w:r w:rsidRPr="00B95D10">
        <w:rPr>
          <w:rFonts w:cs="Calibri"/>
          <w:b/>
          <w:bCs/>
        </w:rPr>
        <w:t xml:space="preserve">Interest Rate: </w:t>
      </w:r>
      <w:r w:rsidRPr="00B95D10">
        <w:rPr>
          <w:rFonts w:cs="Calibri"/>
        </w:rPr>
        <w:t xml:space="preserve">Up to 5.00% </w:t>
      </w:r>
    </w:p>
    <w:p w14:paraId="4C349D52" w14:textId="77777777" w:rsidR="00883C95" w:rsidRPr="00B95D10" w:rsidRDefault="00883C95" w:rsidP="00883C95">
      <w:pPr>
        <w:rPr>
          <w:rFonts w:cs="Calibri"/>
        </w:rPr>
      </w:pPr>
    </w:p>
    <w:p w14:paraId="1984420F" w14:textId="77777777" w:rsidR="00883C95" w:rsidRPr="00B95D10" w:rsidRDefault="00883C95" w:rsidP="00883C95">
      <w:pPr>
        <w:rPr>
          <w:rFonts w:cs="Calibri"/>
        </w:rPr>
      </w:pPr>
      <w:r w:rsidRPr="00B95D10">
        <w:rPr>
          <w:rFonts w:cs="Calibri"/>
          <w:b/>
          <w:bCs/>
        </w:rPr>
        <w:t>Project Cost Participation:</w:t>
      </w:r>
      <w:r w:rsidRPr="00B95D10">
        <w:rPr>
          <w:rFonts w:cs="Calibri"/>
        </w:rPr>
        <w:t xml:space="preserve"> Up to</w:t>
      </w:r>
      <w:r w:rsidRPr="00B95D10">
        <w:rPr>
          <w:rFonts w:cs="Calibri"/>
          <w:b/>
          <w:bCs/>
        </w:rPr>
        <w:t xml:space="preserve"> </w:t>
      </w:r>
      <w:r w:rsidRPr="00B95D10">
        <w:rPr>
          <w:rFonts w:cs="Calibri"/>
        </w:rPr>
        <w:t>70% of project cost</w:t>
      </w:r>
    </w:p>
    <w:p w14:paraId="01E7092D" w14:textId="77777777" w:rsidR="00883C95" w:rsidRPr="00B95D10" w:rsidRDefault="00883C95" w:rsidP="00883C95">
      <w:pPr>
        <w:rPr>
          <w:rFonts w:cs="Calibri"/>
        </w:rPr>
      </w:pPr>
    </w:p>
    <w:p w14:paraId="1757C104" w14:textId="77777777" w:rsidR="00883C95" w:rsidRPr="00B95D10" w:rsidRDefault="00883C95" w:rsidP="00883C95">
      <w:pPr>
        <w:rPr>
          <w:rFonts w:cs="Calibri"/>
          <w:b/>
          <w:bCs/>
        </w:rPr>
      </w:pPr>
      <w:r w:rsidRPr="00B95D10">
        <w:rPr>
          <w:rFonts w:cs="Calibri"/>
          <w:b/>
          <w:bCs/>
        </w:rPr>
        <w:t xml:space="preserve">Circular Link: </w:t>
      </w:r>
    </w:p>
    <w:p w14:paraId="1C947CBE" w14:textId="28FC575B" w:rsidR="00883C95" w:rsidRDefault="00883C95" w:rsidP="00883C95">
      <w:pPr>
        <w:rPr>
          <w:rFonts w:cs="Calibri"/>
        </w:rPr>
      </w:pPr>
      <w:hyperlink r:id="rId5" w:history="1">
        <w:r w:rsidRPr="00D61EA5">
          <w:rPr>
            <w:rStyle w:val="Hyperlink"/>
            <w:rFonts w:cs="Calibri"/>
          </w:rPr>
          <w:t>https://www.bb.org.bd/mediaroom/circulars/gbcrd/jan172021sfd02.pdf</w:t>
        </w:r>
      </w:hyperlink>
    </w:p>
    <w:p w14:paraId="45912A80" w14:textId="77777777" w:rsidR="00883C95" w:rsidRPr="00B95D10" w:rsidRDefault="00883C95" w:rsidP="00883C95">
      <w:pPr>
        <w:rPr>
          <w:rFonts w:cs="Calibri"/>
        </w:rPr>
      </w:pPr>
    </w:p>
    <w:p w14:paraId="078237AE" w14:textId="6B05EF88" w:rsidR="00883C95" w:rsidRDefault="00883C95" w:rsidP="00883C95">
      <w:pPr>
        <w:rPr>
          <w:rFonts w:cs="Calibri"/>
        </w:rPr>
      </w:pPr>
      <w:hyperlink r:id="rId6" w:history="1">
        <w:r w:rsidRPr="00D61EA5">
          <w:rPr>
            <w:rStyle w:val="Hyperlink"/>
            <w:rFonts w:cs="Calibri"/>
          </w:rPr>
          <w:t>https://www.bb.org.bd/mediaroom/circulars/gbcrd/jun082023sfdl01.pdf</w:t>
        </w:r>
      </w:hyperlink>
    </w:p>
    <w:p w14:paraId="5E7457D3" w14:textId="77777777" w:rsidR="00883C95" w:rsidRPr="00B95D10" w:rsidRDefault="00883C95" w:rsidP="00883C95">
      <w:pPr>
        <w:rPr>
          <w:rFonts w:cs="Calibri"/>
        </w:rPr>
      </w:pPr>
    </w:p>
    <w:p w14:paraId="299EB999" w14:textId="77777777" w:rsidR="002E73D0" w:rsidRDefault="002E73D0"/>
    <w:sectPr w:rsidR="002E7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DB6E4D"/>
    <w:multiLevelType w:val="hybridMultilevel"/>
    <w:tmpl w:val="C2222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85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95"/>
    <w:rsid w:val="002E73D0"/>
    <w:rsid w:val="005E01CE"/>
    <w:rsid w:val="00883C95"/>
    <w:rsid w:val="009E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1A5DE"/>
  <w15:chartTrackingRefBased/>
  <w15:docId w15:val="{BDF4008D-C291-4141-BCEA-CE325EBF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C95"/>
  </w:style>
  <w:style w:type="paragraph" w:styleId="Heading1">
    <w:name w:val="heading 1"/>
    <w:basedOn w:val="Normal"/>
    <w:next w:val="Normal"/>
    <w:link w:val="Heading1Char"/>
    <w:uiPriority w:val="9"/>
    <w:qFormat/>
    <w:rsid w:val="00883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C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C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C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C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C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C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C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C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C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C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C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C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C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C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3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3C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3C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3C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C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C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3C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.org.bd/mediaroom/circulars/gbcrd/jun082023sfdl01.pdf" TargetMode="External"/><Relationship Id="rId5" Type="http://schemas.openxmlformats.org/officeDocument/2006/relationships/hyperlink" Target="https://www.bb.org.bd/mediaroom/circulars/gbcrd/jan172021sfd0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Email Dhaka</dc:creator>
  <cp:keywords/>
  <dc:description/>
  <cp:lastModifiedBy>Email Dhaka</cp:lastModifiedBy>
  <cp:revision>1</cp:revision>
  <dcterms:created xsi:type="dcterms:W3CDTF">2024-08-19T12:14:00Z</dcterms:created>
  <dcterms:modified xsi:type="dcterms:W3CDTF">2024-08-19T12:14:00Z</dcterms:modified>
</cp:coreProperties>
</file>